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shd w:fill="ffffff" w:val="clear"/>
        <w:spacing w:before="0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br w:type="textWrapping"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38100</wp:posOffset>
            </wp:positionH>
            <wp:positionV relativeFrom="paragraph">
              <wp:posOffset>138113</wp:posOffset>
            </wp:positionV>
            <wp:extent cx="2190750" cy="709613"/>
            <wp:effectExtent b="0" l="0" r="0" t="0"/>
            <wp:wrapSquare wrapText="bothSides" distB="114300" distT="114300" distL="114300" distR="114300"/>
            <wp:docPr descr="try.jpg" id="1" name="image2.jpg"/>
            <a:graphic>
              <a:graphicData uri="http://schemas.openxmlformats.org/drawingml/2006/picture">
                <pic:pic>
                  <pic:nvPicPr>
                    <pic:cNvPr descr="try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7096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Heading1"/>
        <w:shd w:fill="ffffff" w:val="clear"/>
        <w:spacing w:before="0" w:lineRule="auto"/>
        <w:contextualSpacing w:val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LGBTQ+ Book List</w:t>
        <w:br w:type="textWrapping"/>
        <w:t xml:space="preserve">For children &amp; families</w:t>
      </w:r>
    </w:p>
    <w:p w:rsidR="00000000" w:rsidDel="00000000" w:rsidP="00000000" w:rsidRDefault="00000000" w:rsidRPr="00000000">
      <w:pPr>
        <w:pStyle w:val="Heading1"/>
        <w:shd w:fill="ffffff" w:val="clear"/>
        <w:spacing w:before="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  <w:t xml:space="preserve">  </w:t>
      </w:r>
    </w:p>
    <w:p w:rsidR="00000000" w:rsidDel="00000000" w:rsidP="00000000" w:rsidRDefault="00000000" w:rsidRPr="00000000">
      <w:pPr>
        <w:pStyle w:val="Heading1"/>
        <w:shd w:fill="ffffff" w:val="clear"/>
        <w:spacing w:before="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hd w:fill="ffffff" w:val="clear"/>
        <w:spacing w:before="0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Re: LGBTQ Families &amp; Diversity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  <w:br w:type="textWrapping"/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shd w:fill="ffffff" w:val="clear"/>
        <w:spacing w:after="20" w:before="20" w:lineRule="auto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And Tango Makes Three by Justin Richardson </w:t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shd w:fill="ffffff" w:val="clear"/>
        <w:spacing w:after="20" w:before="20" w:lineRule="auto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Worm Loves Worm by 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sz w:val="22"/>
            <w:szCs w:val="22"/>
            <w:rtl w:val="0"/>
          </w:rPr>
          <w:t xml:space="preserve">J. J. Austrian</w:t>
        </w:r>
      </w:hyperlink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 (Author), 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sz w:val="22"/>
            <w:szCs w:val="22"/>
            <w:rtl w:val="0"/>
          </w:rPr>
          <w:t xml:space="preserve">Mike Curato</w:t>
        </w:r>
      </w:hyperlink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 (Illustrator)</w:t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shd w:fill="ffffff" w:val="clear"/>
        <w:spacing w:after="20" w:before="20" w:lineRule="auto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Stella Brings The Family by Miriam B. Schiffer</w:t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shd w:fill="ffffff" w:val="clear"/>
        <w:spacing w:after="20" w:before="20" w:lineRule="auto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King &amp; King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highlight w:val="white"/>
          <w:rtl w:val="0"/>
        </w:rPr>
        <w:t xml:space="preserve">Linda De Haan and Stern Nijland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shd w:fill="ffffff" w:val="clear"/>
        <w:spacing w:after="20" w:before="20" w:lineRule="auto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This Day in June by Gayle E. Pitman</w:t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shd w:fill="ffffff" w:val="clear"/>
        <w:spacing w:after="20" w:before="20" w:lineRule="auto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Donovan’s Big Day by Leslea Newman </w:t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shd w:fill="ffffff" w:val="clear"/>
        <w:spacing w:after="20" w:before="20" w:lineRule="auto"/>
        <w:ind w:left="720" w:hanging="360"/>
        <w:contextualSpacing w:val="0"/>
        <w:rPr>
          <w:b w:val="0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Boy Who Cried Fabulous by Leslea Newman </w:t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shd w:fill="ffffff" w:val="clear"/>
        <w:spacing w:after="20" w:before="20" w:lineRule="auto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Mommy, Mama and Me by Leslea Newman </w:t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shd w:fill="ffffff" w:val="clear"/>
        <w:spacing w:after="20" w:before="20" w:lineRule="auto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Daddy, Papa and Me by Leslea Newman </w:t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shd w:fill="ffffff" w:val="clear"/>
        <w:spacing w:after="20" w:before="20" w:lineRule="auto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Elmer by David McKee </w:t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shd w:fill="ffffff" w:val="clear"/>
        <w:spacing w:after="20" w:before="20" w:lineRule="auto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Sissy Duckling by Harvey Fierstein </w:t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shd w:fill="ffffff" w:val="clear"/>
        <w:spacing w:after="20" w:before="20" w:lineRule="auto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Answer (Steven Universe picture book) by Rebecca Sugar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after="280" w:line="240" w:lineRule="auto"/>
        <w:contextualSpacing w:val="0"/>
        <w:rPr>
          <w:b w:val="1"/>
          <w:color w:val="111111"/>
          <w:sz w:val="24"/>
          <w:szCs w:val="24"/>
        </w:rPr>
      </w:pPr>
      <w:r w:rsidDel="00000000" w:rsidR="00000000" w:rsidRPr="00000000">
        <w:rPr>
          <w:b w:val="1"/>
          <w:color w:val="111111"/>
          <w:rtl w:val="0"/>
        </w:rPr>
        <w:t xml:space="preserve">    </w:t>
      </w:r>
      <w:r w:rsidDel="00000000" w:rsidR="00000000" w:rsidRPr="00000000">
        <w:rPr>
          <w:b w:val="1"/>
          <w:color w:val="111111"/>
          <w:sz w:val="24"/>
          <w:szCs w:val="24"/>
          <w:rtl w:val="0"/>
        </w:rPr>
        <w:t xml:space="preserve">Re: Gender Identity &amp; Expression</w:t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shd w:fill="ffffff" w:val="clear"/>
        <w:spacing w:after="20" w:before="20" w:line="240" w:lineRule="auto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 Am Jazz by Jessica Herthel and Jazz Jennings</w:t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shd w:fill="ffffff" w:val="clear"/>
        <w:spacing w:after="20" w:before="20" w:line="240" w:lineRule="auto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Backwards Day by S. Bear Bergman </w:t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shd w:fill="ffffff" w:val="clear"/>
        <w:spacing w:after="20" w:before="20" w:line="240" w:lineRule="auto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Adventures of Tulip, Birthday Wish Fairy by S. Bear Bergman  </w:t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shd w:fill="ffffff" w:val="clear"/>
        <w:spacing w:after="20" w:before="20" w:line="240" w:lineRule="auto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William’s Doll by Charlotte Zolotow</w:t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shd w:fill="ffffff" w:val="clear"/>
        <w:spacing w:after="20" w:before="20" w:line="240" w:lineRule="auto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My Princess Boy by Cheryl Kilodavis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" w:before="2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Morris Micklewhite and the Tangerine Dress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by 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Christine Baldacchino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" w:before="2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10,000 Dresses by Marcus Ewert </w:t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shd w:fill="ffffff" w:val="clear"/>
        <w:spacing w:after="20" w:before="20" w:line="240" w:lineRule="auto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Introducing Teddy by Jessica Walton </w:t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shd w:fill="ffffff" w:val="clear"/>
        <w:spacing w:after="20" w:before="20" w:line="240" w:lineRule="auto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Red: A Crayon’s Story by Michael Hall</w:t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shd w:fill="ffffff" w:val="clear"/>
        <w:spacing w:after="20" w:before="20" w:line="240" w:lineRule="auto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Jacob’s New Dress by Sarah Hoffman </w:t>
      </w:r>
    </w:p>
    <w:p w:rsidR="00000000" w:rsidDel="00000000" w:rsidP="00000000" w:rsidRDefault="00000000" w:rsidRPr="00000000">
      <w:pPr>
        <w:pStyle w:val="Heading1"/>
        <w:numPr>
          <w:ilvl w:val="0"/>
          <w:numId w:val="1"/>
        </w:numPr>
        <w:shd w:fill="ffffff" w:val="clear"/>
        <w:spacing w:after="20" w:before="20" w:line="240" w:lineRule="auto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When Kathy is Keith by Wallace Wong </w:t>
      </w:r>
    </w:p>
    <w:p w:rsidR="00000000" w:rsidDel="00000000" w:rsidP="00000000" w:rsidRDefault="00000000" w:rsidRPr="00000000">
      <w:pPr>
        <w:pStyle w:val="Heading1"/>
        <w:shd w:fill="ffffff" w:val="clear"/>
        <w:spacing w:before="0" w:lineRule="auto"/>
        <w:ind w:left="720" w:firstLine="0"/>
        <w:contextualSpacing w:val="0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hd w:fill="ffffff" w:val="clear"/>
        <w:spacing w:before="0" w:lineRule="auto"/>
        <w:ind w:left="0" w:firstLine="0"/>
        <w:contextualSpacing w:val="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Children’s Non-Fiction: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2"/>
        </w:numPr>
        <w:shd w:fill="ffffff" w:val="clear"/>
        <w:spacing w:after="20" w:before="20" w:lineRule="auto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What Makes a Baby? by Cory Silverberg </w:t>
      </w:r>
    </w:p>
    <w:p w:rsidR="00000000" w:rsidDel="00000000" w:rsidP="00000000" w:rsidRDefault="00000000" w:rsidRPr="00000000">
      <w:pPr>
        <w:pStyle w:val="Heading1"/>
        <w:numPr>
          <w:ilvl w:val="0"/>
          <w:numId w:val="2"/>
        </w:numPr>
        <w:shd w:fill="ffffff" w:val="clear"/>
        <w:spacing w:after="20" w:before="20" w:lineRule="auto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Who Are You? The Kids Guide to Gender Identity by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highlight w:val="white"/>
          <w:rtl w:val="0"/>
        </w:rPr>
        <w:t xml:space="preserve"> 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color w:val="000000"/>
            <w:sz w:val="22"/>
            <w:szCs w:val="22"/>
            <w:highlight w:val="white"/>
            <w:u w:val="none"/>
            <w:rtl w:val="0"/>
          </w:rPr>
          <w:t xml:space="preserve">Brook Pessin-Whedbee</w:t>
        </w:r>
      </w:hyperlink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highlight w:val="white"/>
          <w:rtl w:val="0"/>
        </w:rPr>
        <w:t xml:space="preserve">  (Auth.)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2"/>
        </w:numPr>
        <w:shd w:fill="ffffff" w:val="clear"/>
        <w:spacing w:after="20" w:before="20" w:lineRule="auto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z w:val="22"/>
          <w:szCs w:val="22"/>
          <w:highlight w:val="white"/>
          <w:rtl w:val="0"/>
        </w:rPr>
        <w:t xml:space="preserve">Parts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highlight w:val="white"/>
          <w:rtl w:val="0"/>
        </w:rPr>
        <w:t xml:space="preserve"> and </w:t>
      </w:r>
      <w:r w:rsidDel="00000000" w:rsidR="00000000" w:rsidRPr="00000000">
        <w:rPr>
          <w:rFonts w:ascii="Calibri" w:cs="Calibri" w:eastAsia="Calibri" w:hAnsi="Calibri"/>
          <w:b w:val="0"/>
          <w:i w:val="0"/>
          <w:sz w:val="22"/>
          <w:szCs w:val="22"/>
          <w:highlight w:val="white"/>
          <w:rtl w:val="0"/>
        </w:rPr>
        <w:t xml:space="preserve">Hearts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highlight w:val="white"/>
          <w:rtl w:val="0"/>
        </w:rPr>
        <w:t xml:space="preserve">: A Kids (and Grown-Ups) Guide to </w:t>
      </w:r>
      <w:r w:rsidDel="00000000" w:rsidR="00000000" w:rsidRPr="00000000">
        <w:rPr>
          <w:rFonts w:ascii="Calibri" w:cs="Calibri" w:eastAsia="Calibri" w:hAnsi="Calibri"/>
          <w:b w:val="0"/>
          <w:i w:val="0"/>
          <w:sz w:val="22"/>
          <w:szCs w:val="22"/>
          <w:highlight w:val="white"/>
          <w:rtl w:val="0"/>
        </w:rPr>
        <w:t xml:space="preserve">Transgender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highlight w:val="white"/>
          <w:rtl w:val="0"/>
        </w:rPr>
        <w:t xml:space="preserve"> Transition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by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highlight w:val="white"/>
          <w:rtl w:val="0"/>
        </w:rPr>
        <w:t xml:space="preserve">Jenson J Hillenbrand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2"/>
        </w:numPr>
        <w:shd w:fill="ffffff" w:val="clear"/>
        <w:spacing w:after="20" w:before="20" w:lineRule="auto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 is for Mustache by Catharine Hernandez</w:t>
      </w:r>
    </w:p>
    <w:p w:rsidR="00000000" w:rsidDel="00000000" w:rsidP="00000000" w:rsidRDefault="00000000" w:rsidRPr="00000000">
      <w:pPr>
        <w:pStyle w:val="Heading1"/>
        <w:numPr>
          <w:ilvl w:val="0"/>
          <w:numId w:val="2"/>
        </w:numPr>
        <w:shd w:fill="ffffff" w:val="clear"/>
        <w:spacing w:after="20" w:before="20" w:lineRule="auto"/>
        <w:ind w:left="720" w:hanging="360"/>
        <w:contextualSpacing w:val="0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 is for Activist by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color w:val="000000"/>
            <w:sz w:val="22"/>
            <w:szCs w:val="22"/>
            <w:highlight w:val="white"/>
            <w:u w:val="none"/>
            <w:rtl w:val="0"/>
          </w:rPr>
          <w:t xml:space="preserve">Innosanto Nagara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4981575</wp:posOffset>
            </wp:positionH>
            <wp:positionV relativeFrom="paragraph">
              <wp:posOffset>123825</wp:posOffset>
            </wp:positionV>
            <wp:extent cx="1100138" cy="495414"/>
            <wp:effectExtent b="0" l="0" r="0" t="0"/>
            <wp:wrapSquare wrapText="bothSides" distB="114300" distT="114300" distL="114300" distR="114300"/>
            <wp:docPr descr="yp_logotype_green(2).png" id="2" name="image4.png"/>
            <a:graphic>
              <a:graphicData uri="http://schemas.openxmlformats.org/drawingml/2006/picture">
                <pic:pic>
                  <pic:nvPicPr>
                    <pic:cNvPr descr="yp_logotype_green(2).png"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49541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image" Target="media/image4.png"/><Relationship Id="rId10" Type="http://schemas.openxmlformats.org/officeDocument/2006/relationships/hyperlink" Target="https://www.amazon.ca/s/ref=dp_byline_sr_book_1?ie=UTF8&amp;field-author=Innosanto+Nagara&amp;search-alias=books-ca" TargetMode="External"/><Relationship Id="rId9" Type="http://schemas.openxmlformats.org/officeDocument/2006/relationships/hyperlink" Target="https://www.amazon.com/Brook-Pessin-Whedbee/e/B01N69JB1I/ref=dp_byline_cont_book_1" TargetMode="External"/><Relationship Id="rId5" Type="http://schemas.openxmlformats.org/officeDocument/2006/relationships/image" Target="media/image2.jpg"/><Relationship Id="rId6" Type="http://schemas.openxmlformats.org/officeDocument/2006/relationships/hyperlink" Target="https://www.amazon.ca/s/ref=dp_byline_sr_book_1?ie=UTF8&amp;field-author=J.+J.+Austrian&amp;search-alias=books-ca" TargetMode="External"/><Relationship Id="rId7" Type="http://schemas.openxmlformats.org/officeDocument/2006/relationships/hyperlink" Target="https://www.amazon.ca/s/ref=dp_byline_sr_book_2?ie=UTF8&amp;field-author=Mike+Curato&amp;search-alias=books-ca" TargetMode="External"/><Relationship Id="rId8" Type="http://schemas.openxmlformats.org/officeDocument/2006/relationships/hyperlink" Target="https://www.amazon.com/s/ref=dp_byline_sr_book_1?ie=UTF8&amp;text=Christine+Baldacchino&amp;search-alias=books&amp;field-author=Christine+Baldacchino&amp;sort=relevancerank" TargetMode="External"/></Relationships>
</file>